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לא זורקים, משדרגים: אפסייקלינג</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להבין מהו אפסייקלינג ובמה הוא שונה ממיחזור, ולאתר בטקסט מידע גלוי, גם מתוך טבלה.</w:t>
            </w:r>
          </w:p>
          <w:p>
            <w:pPr>
              <w:bidi/>
              <w:spacing w:after="80" w:before="0"/>
            </w:pPr>
            <w:r>
              <w:rPr>
                <w:rFonts w:ascii="Arial" w:cs="Arial" w:eastAsia="Arial" w:hAnsi="Arial"/>
                <w:sz w:val="28"/>
                <w:szCs w:val="28"/>
                <w:rtl/>
              </w:rPr>
              <w:t xml:space="preserve">• לקרוא בין השורות: לזהות את הבחירות של דמות, מבנה טקסט טיעוני (טענה, נימוקים, טענות נגד ומענה) ותפקידן של מילות קישור.</w:t>
            </w:r>
          </w:p>
          <w:p>
            <w:pPr>
              <w:bidi/>
              <w:spacing w:after="80" w:before="0"/>
            </w:pPr>
            <w:r>
              <w:rPr>
                <w:rFonts w:ascii="Arial" w:cs="Arial" w:eastAsia="Arial" w:hAnsi="Arial"/>
                <w:sz w:val="28"/>
                <w:szCs w:val="28"/>
                <w:rtl/>
              </w:rPr>
              <w:t xml:space="preserve">• לגבש עמדה אישית מנומקת על ההבדל בין מחיר לערך ועל צרכנות אחראית, ולתכנן פרויקט שדרוג ראשון בבטחה, בלי לקנות דבר.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על הפריט הנשכח בארון, ושקופית הפתיחה.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מציגים את סוג הטקסט ואת מטרת הקריאה, וסוקרים כותרת, טבלה או איור. כל תלמיד/ה מנבא/ת מה יגלה בטקסט.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בקבוצות לפי שכבה (y, b, t, o, m). עוצרים ב'תחנת עצירה', ובסוף עונים על שאלות 'פני המים'.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עונים על שאלות ההסקה ועל משימת המיון וההדגשה, ודנים בבחירות של הכותב/ת ובמילות הקישור.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משימת כתיבה או שיח, ומסלול הבחירה 'בחרו את דרככם' שמתרגל את מודל מעש״ה.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 וסבב קצר של 'פריט אחד שאני רוצה לשדרג'.</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מציגים את המשפט 'מיחזור שואל איך ניפטרים מזה, ואפסייקלינג שואל מה זה יכול להיות' ושואלים על פריט נשכח בארון. קוראים פסקה אחת מהטקסט המתאים לשכבה ועונים על שאלת 'פני המים' אחת. מסיימים בכרטיס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פתחו בדמיון את הארון שלכם: יש בו פריט שלא לבשתם כבר שנה? אם הייתם יכולים להפוך אותו למשהו אחר לגמרי, מה הוא היה הופך להיות?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ויצירתיות: גש״ר מאח״ד • עש״ן ד״ק • מעש״ה</w:t>
            </w:r>
          </w:p>
          <w:p>
            <w:pPr>
              <w:bidi/>
              <w:spacing w:after="80" w:before="0"/>
            </w:pPr>
            <w:r>
              <w:rPr>
                <w:rFonts w:ascii="Arial" w:cs="Arial" w:eastAsia="Arial" w:hAnsi="Arial"/>
                <w:sz w:val="28"/>
                <w:szCs w:val="28"/>
                <w:rtl/>
              </w:rPr>
              <w:t xml:space="preserve">מעש״ה הוא הציר המרכזי בנושא: כשחבר או חברה מפחדים להתחיל או כשצוחקים על פריט ששדרגו – מ – מחויבות 'אני כאן איתך', ע – עידוד לפעולה (משימה קטנה עכשיו, פרויקט אחד קטן), ש – שאלות (מה קרה? מה עוזר לך? מה הפריט הזה יכול להיות?), ה – הבניית רצף (מה קרה, מה עכשיו ומה הלאה: לפני, תוך כדי ואחרי). בגש״ר מאח״ד, אפסייקלינג מפעיל את ערוץ הדמיון (לראות פוטנציאל), את ערוץ הגוף (עבודת ידיים), את ערוץ אמונה וערכים (קיימות) ואת ערוץ החברה (אתגר עם חברים). כשהגזירה משתבשת או כשמתסכלים, אפשר לתרגל עש״ן ד״ק: ע – עצור, ש – שרירים (לכווץ אגרופים ולשחרר לאט), נ – נשימה (שאיפה איטית ונשיפה ארוכה), ד – דיבור עצמי ('גם אלמה פרמה פעמיים'), ק – קדימה (לבחור צעד קטן אחד ולהמשיך). חבר או חברה צחקו על בגד ששדרגתם, או מפחדים להתחיל? מעש״ה: מ – מחויבות ("אני כאן איתך"), ע – עידוד לפעולה (פרויקט קטן אחד, היום), ש – שאלות שמפעילות חשיבה ("מה הפריט הזה יכול להיות? מה הוא מספר עליך?"), ה – הבניית רצף (לפני, תוך כדי, אחרי). עובדים עם מבוגר/ת בסביבה, ועם כלים חדים או חמים –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אסטרטגיית קריאה בשלושה שלבים. לפני הקריאה: מכירים את סוג הטקסט ואת המטרה, וסוקרים טבלה ואיור. תוך כדי קריאה: עוצרים בתחנת העצירה ומסמנים מילות קישור. אחרי הקריאה: עונים לפי שלושת המפלסים – פני המים (מה כתוב), מתחת למים (מה מתכוונים) והמעמקים (מה אני חושב/ת).</w:t>
            </w:r>
          </w:p>
          <w:p>
            <w:pPr>
              <w:bidi/>
              <w:spacing w:after="80" w:before="0"/>
            </w:pPr>
            <w:r>
              <w:rPr>
                <w:rFonts w:ascii="Arial" w:cs="Arial" w:eastAsia="Arial" w:hAnsi="Arial"/>
                <w:sz w:val="28"/>
                <w:szCs w:val="28"/>
                <w:rtl/>
              </w:rPr>
              <w:t xml:space="preserve">• פרויקטים ביתיים: לפני שמטילים משימת שדרוג, ודאו שלכל תלמיד ותלמידה יש מבוגר/ת שישגיח/תשגיח בבית, וחזרו על שורת הבטיחות (מספריים, מחטים, דבק, מגהץ ואקדח דבק חם). לעולם אל תדרשו לקנות חומרים: עובדים רק עם מה שיש בבית או עם שאריות שהכיתה אוספת. רגישות כלכלית: אל תשוו בין ארונות ואל תשאלו כמה עלה פריט.</w:t>
            </w:r>
          </w:p>
          <w:p>
            <w:pPr>
              <w:bidi/>
              <w:spacing w:after="80" w:before="0"/>
            </w:pPr>
            <w:r>
              <w:rPr>
                <w:rFonts w:ascii="Arial" w:cs="Arial" w:eastAsia="Arial" w:hAnsi="Arial"/>
                <w:sz w:val="28"/>
                <w:szCs w:val="28"/>
                <w:rtl/>
              </w:rPr>
              <w:t xml:space="preserve">• מרחב בטוח: משימות על חפצים משפחתיים (כמו הז׳קט של סבא) עלולות לעורר זיכרונות של אובדן או מעבר דירה או ארץ. אפשרו תמיד לבחור בפריט אחר או לא לשתף. זו שיחה תומכת, לא טיפול; כל חשש לשלומו של תלמיד או של תלמידה – מעבירים ליועצת. כשיש לעג על בגד או על מראה, עוצרים בעדינות ומתרגלים את מעש״ה.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תשובות סגורות: שלוש; עם מבוגר; תיק. בהשלמת המשפט קבלו כל תשובה כנה, גם בשפת האם. עודדו שיתוף של דרכי תיקון ושימוש חוזר בתרבות המשפחה, למשל טלאים, העברת בגדים לאחים או סריגה מחדש.</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שָׁלוֹשׁ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עִם 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תִּיק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„אֲנַחְנוּ עוֹבְדִים עִם מְבוּגָּר לְיַד…”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מִסְפָּרַיִים ← 🧰 בְּקוּפְסָה; מַחַט וְחוּט ← 🧰 בְּקוּפְסָה; פִּיצָה ← 🚫 לֹא בַּקּוּפְסָה; כַּדּוּר ← 🚫 לֹא בַּקּוּפְסָה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לֹא זוֹרְקִים, מְשַׁדְרְגִים: אֶפְּסֶיְיקְלִינְג</w:t>
      </w:r>
    </w:p>
    <w:p>
      <w:pPr>
        <w:bidi/>
        <w:spacing w:after="200" w:before="0"/>
      </w:pPr>
      <w:r>
        <w:rPr>
          <w:rFonts w:ascii="Arial" w:cs="Arial" w:eastAsia="Arial" w:hAnsi="Arial"/>
          <w:color w:val="4A4560"/>
          <w:sz w:val="30"/>
          <w:szCs w:val="30"/>
          <w:rtl/>
        </w:rPr>
        <w:t xml:space="preserve">מַהוּ אֶפְּסֶיְיקְלִינְג, מָה אַלְמָה גִּילְּתָה בְּזָ'קֵט שֶׁל סַבָּא, אֵיךְ מְקִימִים סַדְנָה בֵּיתִית, וְלָמָּה זֶה הַרְבֵּה יוֹתֵר מִטָּרֵנְד</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עֲרֵימוֹת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piles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טְלָאִים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patches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חַדּוּת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sharp</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לִתְפּוֹר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sew</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קוֹשְׁרִים קְשָׁרִים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tie knots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closet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לְתַקֵּן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fix, to repair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עֲרֵימוֹת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piles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טְלָאִים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patches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חַדּוּת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sharp</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לִתְפּוֹר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sew</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קוֹשְׁרִים קְשָׁרִים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tie knots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closet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לְתַקֵּן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fix, to repair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מִסְפָּרַיִים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scissors</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בֶּגֶד יָשָׁן – תִּיק חָדָשׁ</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יֵשׁ לָךְ בֶּגֶד יָשָׁן בַּבַּיִת? מָה אֶפְשָׁר לַעֲשׂוֹת אִיתּוֹ?</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עֲרֵימוֹת</w:t>
            </w:r>
            <w:r>
              <w:rPr>
                <w:rFonts w:ascii="Arial" w:cs="Arial" w:eastAsia="Arial" w:hAnsi="Arial"/>
                <w:sz w:val="28"/>
                <w:szCs w:val="28"/>
                <w:rtl/>
              </w:rPr>
              <w:t xml:space="preserve"> – piles</w:t>
            </w:r>
          </w:p>
          <w:p>
            <w:pPr>
              <w:bidi/>
              <w:spacing w:after="80" w:before="0"/>
            </w:pPr>
            <w:r>
              <w:rPr>
                <w:rFonts w:ascii="Arial" w:cs="Arial" w:eastAsia="Arial" w:hAnsi="Arial"/>
                <w:b/>
                <w:bCs/>
                <w:color w:val="2B1D5C"/>
                <w:sz w:val="28"/>
                <w:szCs w:val="28"/>
                <w:rtl/>
              </w:rPr>
              <w:t xml:space="preserve">טְלָאִים</w:t>
            </w:r>
            <w:r>
              <w:rPr>
                <w:rFonts w:ascii="Arial" w:cs="Arial" w:eastAsia="Arial" w:hAnsi="Arial"/>
                <w:sz w:val="28"/>
                <w:szCs w:val="28"/>
                <w:rtl/>
              </w:rPr>
              <w:t xml:space="preserve"> – patches</w:t>
            </w:r>
          </w:p>
          <w:p>
            <w:pPr>
              <w:bidi/>
              <w:spacing w:after="80" w:before="0"/>
            </w:pPr>
            <w:r>
              <w:rPr>
                <w:rFonts w:ascii="Arial" w:cs="Arial" w:eastAsia="Arial" w:hAnsi="Arial"/>
                <w:b/>
                <w:bCs/>
                <w:color w:val="2B1D5C"/>
                <w:sz w:val="28"/>
                <w:szCs w:val="28"/>
                <w:rtl/>
              </w:rPr>
              <w:t xml:space="preserve">חַדּוּת</w:t>
            </w:r>
            <w:r>
              <w:rPr>
                <w:rFonts w:ascii="Arial" w:cs="Arial" w:eastAsia="Arial" w:hAnsi="Arial"/>
                <w:sz w:val="28"/>
                <w:szCs w:val="28"/>
                <w:rtl/>
              </w:rPr>
              <w:t xml:space="preserve"> – sharp</w:t>
            </w:r>
          </w:p>
          <w:p>
            <w:pPr>
              <w:bidi/>
              <w:spacing w:after="80" w:before="0"/>
            </w:pPr>
            <w:r>
              <w:rPr>
                <w:rFonts w:ascii="Arial" w:cs="Arial" w:eastAsia="Arial" w:hAnsi="Arial"/>
                <w:b/>
                <w:bCs/>
                <w:color w:val="2B1D5C"/>
                <w:sz w:val="28"/>
                <w:szCs w:val="28"/>
                <w:rtl/>
              </w:rPr>
              <w:t xml:space="preserve">לִתְפּוֹר</w:t>
            </w:r>
            <w:r>
              <w:rPr>
                <w:rFonts w:ascii="Arial" w:cs="Arial" w:eastAsia="Arial" w:hAnsi="Arial"/>
                <w:sz w:val="28"/>
                <w:szCs w:val="28"/>
                <w:rtl/>
              </w:rPr>
              <w:t xml:space="preserve"> – to sew</w:t>
            </w:r>
          </w:p>
          <w:p>
            <w:pPr>
              <w:bidi/>
              <w:spacing w:after="80" w:before="0"/>
            </w:pPr>
            <w:r>
              <w:rPr>
                <w:rFonts w:ascii="Arial" w:cs="Arial" w:eastAsia="Arial" w:hAnsi="Arial"/>
                <w:b/>
                <w:bCs/>
                <w:color w:val="2B1D5C"/>
                <w:sz w:val="28"/>
                <w:szCs w:val="28"/>
                <w:rtl/>
              </w:rPr>
              <w:t xml:space="preserve">קוֹשְׁרִים קְשָׁרִים</w:t>
            </w:r>
            <w:r>
              <w:rPr>
                <w:rFonts w:ascii="Arial" w:cs="Arial" w:eastAsia="Arial" w:hAnsi="Arial"/>
                <w:sz w:val="28"/>
                <w:szCs w:val="28"/>
                <w:rtl/>
              </w:rPr>
              <w:t xml:space="preserve"> – tie knots</w:t>
            </w:r>
          </w:p>
          <w:p>
            <w:pPr>
              <w:bidi/>
              <w:spacing w:after="80" w:before="0"/>
            </w:pPr>
            <w:r>
              <w:rPr>
                <w:rFonts w:ascii="Arial" w:cs="Arial" w:eastAsia="Arial" w:hAnsi="Arial"/>
                <w:b/>
                <w:bCs/>
                <w:color w:val="2B1D5C"/>
                <w:sz w:val="28"/>
                <w:szCs w:val="28"/>
                <w:rtl/>
              </w:rPr>
              <w:t xml:space="preserve">אָרוֹן</w:t>
            </w:r>
            <w:r>
              <w:rPr>
                <w:rFonts w:ascii="Arial" w:cs="Arial" w:eastAsia="Arial" w:hAnsi="Arial"/>
                <w:sz w:val="28"/>
                <w:szCs w:val="28"/>
                <w:rtl/>
              </w:rPr>
              <w:t xml:space="preserve"> – closet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יֵשׁ לָנוּ אָרוֹן מָלֵא בִּבְגָדִים.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אֲנַחְנוּ מְחַלְּקִים אֶת הַבְּגָדִים לְשָׁלוֹשׁ עֲרֵימוֹת: מַתְאִים, לְתַקֵּן, לַהֲפוֹךְ.</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יֵשׁ לָנוּ קוּפְסָה קְטַנָּה: מִסְפָּרַיִים, מַחַט וְחוּט, וּטְלָאִים.</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אֲנַחְנוּ עוֹבְדִים עִם מְבוּגָּר לְיַד, כִּי הַמִּסְפָּרַיִים חַדּוֹת.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הַיּוֹם אֲנַחְנוּ עוֹשִׂים מֵחוּלְצָה יְשָׁנָה תִּיק, בְּלִי לִתְפּוֹר.</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אֲנַחְנוּ גּוֹזְרִים אֶת הַשַּׁרְווּלִים וְקוֹשְׁרִים קְשָׁרִים לְמַטָּה.</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עַכְשָׁיו יֵשׁ לָנוּ תִּיק חָדָשׁ!</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וְאֵיךְ מְתַקְּנִים בְּגָדִים בַּמִּשְׁפָּחָה שֶׁלָּכֶם?</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כַּמָּה עֲרֵימוֹת יֵשׁ?</w:t>
      </w:r>
    </w:p>
    <w:p>
      <w:pPr>
        <w:bidi/>
        <w:spacing w:after="80" w:before="0"/>
      </w:pPr>
      <w:r>
        <w:rPr>
          <w:rFonts w:ascii="Arial" w:cs="Arial" w:eastAsia="Arial" w:hAnsi="Arial"/>
          <w:sz w:val="28"/>
          <w:szCs w:val="28"/>
          <w:rtl/>
        </w:rPr>
        <w:t xml:space="preserve">(א) שְׁתַּיִים        (ב) שָׁלוֹשׁ        (ג) אַרְבַּע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עִם מִי עוֹבְדִים?</w:t>
      </w:r>
    </w:p>
    <w:p>
      <w:pPr>
        <w:bidi/>
        <w:spacing w:after="80" w:before="0"/>
      </w:pPr>
      <w:r>
        <w:rPr>
          <w:rFonts w:ascii="Arial" w:cs="Arial" w:eastAsia="Arial" w:hAnsi="Arial"/>
          <w:sz w:val="28"/>
          <w:szCs w:val="28"/>
          <w:rtl/>
        </w:rPr>
        <w:t xml:space="preserve">(א) עִם מְבוּגָּר        (ב) לְבַד        (ג) עִם חָתוּל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עוֹשִׂים מֵהַחוּלְצָה?</w:t>
      </w:r>
    </w:p>
    <w:p>
      <w:pPr>
        <w:bidi/>
        <w:spacing w:after="80" w:before="0"/>
      </w:pPr>
      <w:r>
        <w:rPr>
          <w:rFonts w:ascii="Arial" w:cs="Arial" w:eastAsia="Arial" w:hAnsi="Arial"/>
          <w:sz w:val="28"/>
          <w:szCs w:val="28"/>
          <w:rtl/>
        </w:rPr>
        <w:t xml:space="preserve">(א) כּוֹבַע        (ב) נַעַל        (ג) תִּיק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יֵשׁ שָׁלוֹשׁ עֲרֵימוֹת שֶׁל בְּגָדִים.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אֲנַחְנוּ עוֹבְדִים לְבַד.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בַּקּוּפְסָה יֵשׁ מִסְפָּרַיִים, מַחַט וְחוּט וּטְלָאִים.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אֲנַחְנוּ תּוֹפְרִים אֶת הַתִּיק.</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מְבוּגָּר   |   הַשַּׁרְווּלִים   |   תִּיק   |   נַעַל</w:t>
      </w:r>
    </w:p>
    <w:p>
      <w:pPr>
        <w:bidi/>
        <w:spacing w:after="80" w:before="0"/>
      </w:pPr>
      <w:r>
        <w:rPr>
          <w:rFonts w:ascii="Arial" w:cs="Arial" w:eastAsia="Arial" w:hAnsi="Arial"/>
          <w:sz w:val="28"/>
          <w:szCs w:val="28"/>
          <w:rtl/>
        </w:rPr>
        <w:t xml:space="preserve">1. אֲנַחְנוּ עוֹבְדִים עִם ______________ לַיָּד, כִּי הַמִּסְפָּרַיִים חַדּוֹת.</w:t>
      </w:r>
    </w:p>
    <w:p>
      <w:pPr>
        <w:bidi/>
        <w:spacing w:after="80" w:before="0"/>
      </w:pPr>
      <w:r>
        <w:rPr>
          <w:rFonts w:ascii="Arial" w:cs="Arial" w:eastAsia="Arial" w:hAnsi="Arial"/>
          <w:sz w:val="28"/>
          <w:szCs w:val="28"/>
          <w:rtl/>
        </w:rPr>
        <w:t xml:space="preserve">2. אֲנַחְנוּ גּוֹזְרִים אֶת ______________ וְקוֹשְׁרִים קְשָׁרִים לְמַטָּה.</w:t>
      </w:r>
    </w:p>
    <w:p>
      <w:pPr>
        <w:bidi/>
        <w:spacing w:after="80" w:before="0"/>
      </w:pPr>
      <w:r>
        <w:rPr>
          <w:rFonts w:ascii="Arial" w:cs="Arial" w:eastAsia="Arial" w:hAnsi="Arial"/>
          <w:sz w:val="28"/>
          <w:szCs w:val="28"/>
          <w:rtl/>
        </w:rPr>
        <w:t xml:space="preserve">3. הַיּוֹם אֲנַחְנוּ עוֹשִׂים מֵחוּלְצָה יְשָׁנָה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וְנָבִין יוֹתֵר.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שְׁלוֹשׁ הָעֲרֵימוֹת.</w:t>
      </w:r>
    </w:p>
    <w:p>
      <w:pPr>
        <w:bidi/>
        <w:spacing w:after="80" w:before="0"/>
      </w:pPr>
      <w:r>
        <w:rPr>
          <w:rFonts w:ascii="Arial" w:cs="Arial" w:eastAsia="Arial" w:hAnsi="Arial"/>
          <w:sz w:val="28"/>
          <w:szCs w:val="28"/>
          <w:rtl/>
        </w:rPr>
        <w:t xml:space="preserve">• סַמְּנוּ בְּיָרוֹק אֶת הַמִּשְׁפָּט שֶׁאוֹמֵר לָמָּה עוֹבְדִים עִם מְבוּגָּר.</w:t>
      </w:r>
    </w:p>
    <w:p>
      <w:pPr>
        <w:bidi/>
        <w:spacing w:after="80" w:before="0"/>
      </w:pPr>
      <w:r>
        <w:rPr>
          <w:rFonts w:ascii="Arial" w:cs="Arial" w:eastAsia="Arial" w:hAnsi="Arial"/>
          <w:sz w:val="28"/>
          <w:szCs w:val="28"/>
          <w:rtl/>
        </w:rPr>
        <w:t xml:space="preserve">• לַחֲצוּ עַל הַמִּשְׁפָּט עַל בְּטִיחוּת.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בְּקוּפְסַת הַכֵּלִים וּמָה לֹא?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בְּקוּפְסָה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בַּקּוּפְסָה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מִסְפָּרַיִים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מַחַט וְחוּט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פִּיצָה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כַּדּוּר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מִסְפָּרַיִים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thread</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מַחַט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scissors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חוּט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sleeves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שַׁרְווּלִים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needle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בֶּגֶד אֶחָד מֵהַבַּיִת בְּכָל עֲרֵימָה.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מַתְאִים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לְתַקֵּן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לַהֲפוֹךְ</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וְיוֹצְרִים?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עִם הַחוּלְצָה?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הַחוּלְצָה שֶׁל נוֹעָה</w:t>
            </w:r>
          </w:p>
          <w:p>
            <w:pPr>
              <w:bidi/>
              <w:spacing w:after="80" w:before="0"/>
            </w:pPr>
            <w:r>
              <w:rPr>
                <w:rFonts w:ascii="Arial" w:cs="Arial" w:eastAsia="Arial" w:hAnsi="Arial"/>
                <w:sz w:val="28"/>
                <w:szCs w:val="28"/>
                <w:rtl/>
              </w:rPr>
              <w:t xml:space="preserve">לְנוֹעָה יֵשׁ חוּלְצָה אֲהוּבָה. יֵשׁ בַּחוּלְצָה חוֹר גָּדוֹל. נוֹעָה עֲצוּבָה.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בַּמִּשְׁפָּחָה שֶׁלִּי מְתַקְּנִים בְּגָדִים כָּךְ: ...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הַחוּלְצָה נִקְרְעָה וְאַתֶּם כּוֹעֲסִים? עָצְרוּ. נָשְׁמוּ לְאַט. כִּתְבוּ מִשְׁפָּט טוֹב לְעַצְמְכֶם, לְמָשָׁל: "אֲנִי יָכוֹל/ה לְתַקֵּן!". מָה תַּעֲשׂוּ עַכְשָׁיו?</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אַלְמָה כָּתְבָה: 'מְחִיר זֶה מָה שֶׁמְּשַׁלְּמִים בַּחֲנוּת. עֵרֶךְ זֶה מָה שֶׁנִּשְׁאַר אַחֲרֵי שֶׁהַקּוּפָּה נִסְגֶּרֶת'. הַאִם אַתֶּם מַסְכִּימִים? אֵיזֶה חֵפֶץ אֶצְלְכֶם שָׁוֶוה הַרְבֵּה, אַף עַל פִּי שֶׁהַמְּחִיר שֶׁלּוֹ נָמוּךְ?</w:t>
      </w:r>
    </w:p>
    <w:p>
      <w:pPr>
        <w:bidi/>
        <w:spacing w:after="80" w:before="0"/>
      </w:pPr>
      <w:r>
        <w:rPr>
          <w:rFonts w:ascii="Arial" w:cs="Arial" w:eastAsia="Arial" w:hAnsi="Arial"/>
          <w:sz w:val="28"/>
          <w:szCs w:val="28"/>
          <w:rtl/>
        </w:rPr>
        <w:t xml:space="preserve">• 'מִיחְזוּר שׁוֹאֵל אֵיךְ נִיפְטָרִים מִזֶּה, וְאַפְסַיְיקְלִינְג שׁוֹאֵל מָה זֶה יָכוֹל לִהְיוֹת'. אֵיפֹה עוֹד בַּחַיִּים כְּדַאי לִשְׁאוֹל 'מָה זֶה יָכוֹל לִהְיוֹת?' – בִּבְעָיָה, בְּכִישָּׁלוֹן, בַּחֲבָרוֹת?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הַתִּיק הֶחָדָשׁ מֵהַחוּלְצָה הַיְּשָׁנָה.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יֵשׁ בַּקּוּפְסָה.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אֵיךְ עוֹשִׂים תִּיק מֵחוּלְצָה.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מֵבִין/ה לָמָּה עוֹבְדִים עִם מְבוּגָּר.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לֹא זוֹרְקִים, מְשַׁדְרְגִים: אֶפְּסֶיְיקְלִינְג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מִבֶּגֶד יָשָׁן אֲנִי רוֹצֶה לַעֲשׂוֹת: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בַּמִּשְׁפָּחָה שֶׁלִּי מְתַקְּנִים בְּגָדִים עִם: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לא זורקים, משדרגים: אפסייקלינג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זורקים, משדרגים: אפסייקלינג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זורקים, משדרגים: אפסייקלינג – חוברת תלמיד – עולים</dc:title>
  <dc:creator>רוית ראש בן ישי</dc:creator>
  <cp:lastModifiedBy>Un-named</cp:lastModifiedBy>
  <cp:revision>1</cp:revision>
  <dcterms:created xsi:type="dcterms:W3CDTF">2026-10-30T13:22:57.349Z</dcterms:created>
  <dcterms:modified xsi:type="dcterms:W3CDTF">2026-10-30T13:22:57.349Z</dcterms:modified>
</cp:coreProperties>
</file>

<file path=docProps/custom.xml><?xml version="1.0" encoding="utf-8"?>
<Properties xmlns="http://schemas.openxmlformats.org/officeDocument/2006/custom-properties" xmlns:vt="http://schemas.openxmlformats.org/officeDocument/2006/docPropsVTypes"/>
</file>